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46" w:rsidRPr="008F580C" w:rsidRDefault="00B22E46" w:rsidP="00B22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8F580C">
        <w:rPr>
          <w:rFonts w:ascii="Times New Roman" w:hAnsi="Times New Roman"/>
          <w:b/>
          <w:i/>
          <w:sz w:val="28"/>
          <w:szCs w:val="28"/>
        </w:rPr>
        <w:t>2. Chi è lo Spirito Santo?</w:t>
      </w:r>
    </w:p>
    <w:p w:rsidR="00B22E46" w:rsidRDefault="00B22E46" w:rsidP="00B22E46"/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7228"/>
        <w:gridCol w:w="1134"/>
      </w:tblGrid>
      <w:tr w:rsidR="002D7122" w:rsidRPr="00103AB7" w:rsidTr="005248FB">
        <w:tc>
          <w:tcPr>
            <w:tcW w:w="1560" w:type="dxa"/>
          </w:tcPr>
          <w:p w:rsidR="002D7122" w:rsidRDefault="005248FB" w:rsidP="002D7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Obiettivo:</w:t>
            </w:r>
          </w:p>
          <w:p w:rsidR="005248FB" w:rsidRPr="00276B85" w:rsidRDefault="005248FB" w:rsidP="002D7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7122" w:rsidRPr="00276B85" w:rsidRDefault="002D7122" w:rsidP="002D7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>Scoprire il ruolo e gli effetti dello Spirito Santo</w:t>
            </w:r>
          </w:p>
          <w:p w:rsidR="002D7122" w:rsidRPr="00276B85" w:rsidRDefault="002D7122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5248FB" w:rsidRPr="005248FB" w:rsidRDefault="005248FB" w:rsidP="002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48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Suggerimenti per lo svolgimento dell’incontro:</w:t>
            </w:r>
          </w:p>
          <w:p w:rsidR="005248FB" w:rsidRDefault="005248FB" w:rsidP="002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122" w:rsidRDefault="002D7122" w:rsidP="002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color w:val="000000"/>
                <w:sz w:val="24"/>
                <w:szCs w:val="24"/>
              </w:rPr>
              <w:t>- A volte ci capita di dire “quello lì ha spirito”, cosa intendiamo? Quando si afferma che qualcosa “ha spi</w:t>
            </w:r>
            <w:r w:rsidRPr="00276B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rito” di solito si indica qualche movente interiore che dà impulso, motiva, incoraggia e dà senso all’azione personale e comunitaria” (EG 261).</w:t>
            </w:r>
            <w:r w:rsidRPr="00276B85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 </w:t>
            </w:r>
          </w:p>
          <w:p w:rsidR="00276B85" w:rsidRPr="00276B85" w:rsidRDefault="00276B85" w:rsidP="002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 w:cs="Garamond"/>
                <w:color w:val="000000"/>
                <w:sz w:val="24"/>
                <w:szCs w:val="24"/>
              </w:rPr>
            </w:pPr>
          </w:p>
          <w:p w:rsidR="002D7122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- Far conoscere ai ragazzi lo Spirito Santo come terza persona della Santissima Trinità, presente e operante insieme al Padre e al Figlio. </w:t>
            </w:r>
          </w:p>
          <w:p w:rsidR="005248FB" w:rsidRDefault="005248FB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(Si può utilizzare </w:t>
            </w:r>
            <w:r w:rsidRPr="00B22E46">
              <w:rPr>
                <w:rFonts w:ascii="Times New Roman" w:hAnsi="Times New Roman"/>
                <w:sz w:val="28"/>
                <w:szCs w:val="28"/>
              </w:rPr>
              <w:t xml:space="preserve">il </w:t>
            </w:r>
            <w:hyperlink r:id="rId4" w:history="1">
              <w:proofErr w:type="spellStart"/>
              <w:r w:rsidRPr="00B22E46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>p</w:t>
              </w:r>
              <w:r w:rsidRPr="00B22E46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>p</w:t>
              </w:r>
              <w:r w:rsidRPr="00B22E46">
                <w:rPr>
                  <w:rStyle w:val="Collegamentoipertestuale"/>
                  <w:rFonts w:ascii="Times New Roman" w:hAnsi="Times New Roman"/>
                  <w:sz w:val="28"/>
                  <w:szCs w:val="28"/>
                </w:rPr>
                <w:t>t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allegato)</w:t>
            </w:r>
          </w:p>
          <w:p w:rsidR="00276B85" w:rsidRPr="00276B85" w:rsidRDefault="00276B85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7122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>- lo Spirito “soffia dove vuole” (</w:t>
            </w:r>
            <w:proofErr w:type="spellStart"/>
            <w:r w:rsidRPr="00276B85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276B85">
              <w:rPr>
                <w:rFonts w:ascii="Times New Roman" w:hAnsi="Times New Roman"/>
                <w:sz w:val="24"/>
                <w:szCs w:val="24"/>
              </w:rPr>
              <w:t xml:space="preserve"> 3,8), è misterioso, ineffabile, infatti la Tradizione ha offerto tanti simboli. Presentarne la Sua missione attraverso gli appellativi e i simboli che la Bibbia presenta attraverso varie immagini: vento, fuoco, acqua: segni di forza e nello stesso tempo di vita interiore, nascosta e silenziosa; consolatore e avvocato: l’essenza dello Spirito, del Padre e di Gesù è quella di essere una persona amorevole, che aiuta e assiste.</w:t>
            </w:r>
          </w:p>
          <w:p w:rsidR="00276B85" w:rsidRPr="00276B85" w:rsidRDefault="00276B85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Insieme all’identità e all’opera dello Spirito l’uso dei simboli designa le azioni sacramentali della Chiesa: </w:t>
            </w: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l’acqua (il Battesimo), </w:t>
            </w: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l’unzione (la confermazione), </w:t>
            </w: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il sigillo (il carattere sacramentale di Battesimo, confermazione e ordine), </w:t>
            </w:r>
          </w:p>
          <w:p w:rsidR="002D7122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la mano (nel gesto dell’imposizione delle mani) … </w:t>
            </w:r>
          </w:p>
          <w:p w:rsidR="005248FB" w:rsidRPr="00276B85" w:rsidRDefault="005248FB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All’inizio dell’incontro si potrebbe consegnare a 5 ragazzi i seguenti simboli (una scatola di fiammiferi, una piccola bottiglia d’acqua, il disegno di una nuvola, un soffietto e una colomba utilizzando questa formula: </w:t>
            </w: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“Ecco un oggetto di cui avremo bisogno. Io te lo affido. Custodiscilo”. </w:t>
            </w:r>
          </w:p>
          <w:p w:rsidR="005248FB" w:rsidRDefault="005248FB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48FB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 xml:space="preserve">Dopo la preghiera iniziale i ragazzi a turno potranno esprimere ciò che tale oggetto suggerisce loro. </w:t>
            </w:r>
          </w:p>
          <w:p w:rsidR="005248FB" w:rsidRDefault="005248FB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7122" w:rsidRPr="00276B85" w:rsidRDefault="002D7122" w:rsidP="002D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>Concludere sottolineando che nella Bibbia si utilizzano queste immagini per parlare dello Spirito come fuoco che trasforma, come vento che spinge al largo, come acqua fresca che purifica e fa germogliare, come soffio di vita, come colomba della pace e dell’amore.</w:t>
            </w:r>
          </w:p>
        </w:tc>
        <w:tc>
          <w:tcPr>
            <w:tcW w:w="1134" w:type="dxa"/>
          </w:tcPr>
          <w:p w:rsidR="002D7122" w:rsidRPr="00276B85" w:rsidRDefault="002D7122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7122" w:rsidRDefault="002D7122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>CCC 687-701</w:t>
            </w:r>
          </w:p>
          <w:p w:rsidR="005248FB" w:rsidRPr="00276B85" w:rsidRDefault="005248FB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7122" w:rsidRDefault="002D7122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85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276B85">
              <w:rPr>
                <w:rFonts w:ascii="Times New Roman" w:hAnsi="Times New Roman"/>
                <w:sz w:val="24"/>
                <w:szCs w:val="24"/>
              </w:rPr>
              <w:t>/3,46.69</w:t>
            </w:r>
          </w:p>
          <w:p w:rsidR="005248FB" w:rsidRPr="00276B85" w:rsidRDefault="005248FB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7122" w:rsidRPr="00276B85" w:rsidRDefault="002D7122" w:rsidP="002D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85">
              <w:rPr>
                <w:rFonts w:ascii="Times New Roman" w:hAnsi="Times New Roman"/>
                <w:sz w:val="24"/>
                <w:szCs w:val="24"/>
              </w:rPr>
              <w:t>Magnificat 3/2,10</w:t>
            </w:r>
          </w:p>
        </w:tc>
      </w:tr>
    </w:tbl>
    <w:p w:rsidR="00167B3D" w:rsidRDefault="00167B3D" w:rsidP="00276B85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809EB"/>
    <w:rsid w:val="000717B3"/>
    <w:rsid w:val="0015505E"/>
    <w:rsid w:val="00167B3D"/>
    <w:rsid w:val="001A77AC"/>
    <w:rsid w:val="00276B85"/>
    <w:rsid w:val="002D7122"/>
    <w:rsid w:val="003C656A"/>
    <w:rsid w:val="004D5EBE"/>
    <w:rsid w:val="005248FB"/>
    <w:rsid w:val="00875180"/>
    <w:rsid w:val="008809EB"/>
    <w:rsid w:val="008B24C4"/>
    <w:rsid w:val="00B22E46"/>
    <w:rsid w:val="00C85363"/>
    <w:rsid w:val="00D0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9EB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8809EB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B24C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2E4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2.%20Chi%20&#232;%20lo%20Spirito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6</cp:revision>
  <dcterms:created xsi:type="dcterms:W3CDTF">2013-09-13T08:04:00Z</dcterms:created>
  <dcterms:modified xsi:type="dcterms:W3CDTF">2014-10-17T18:35:00Z</dcterms:modified>
</cp:coreProperties>
</file>